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jc w:val="center"/>
        <w:rPr>
          <w:rFonts w:asciiTheme="minorEastAsia" w:hAnsiTheme="minorEastAsia"/>
          <w:b/>
          <w:sz w:val="44"/>
          <w:szCs w:val="44"/>
        </w:rPr>
      </w:pPr>
      <w:r>
        <w:rPr>
          <w:rFonts w:hint="eastAsia" w:asciiTheme="minorEastAsia" w:hAnsiTheme="minorEastAsia"/>
          <w:b/>
          <w:sz w:val="44"/>
          <w:szCs w:val="44"/>
        </w:rPr>
        <w:t>新津县</w:t>
      </w:r>
      <w:r>
        <w:rPr>
          <w:rFonts w:hint="eastAsia" w:asciiTheme="minorEastAsia" w:hAnsiTheme="minorEastAsia"/>
          <w:b/>
          <w:sz w:val="44"/>
          <w:szCs w:val="44"/>
          <w:lang w:eastAsia="zh-CN"/>
        </w:rPr>
        <w:t>妇幼保健院</w:t>
      </w:r>
      <w:r>
        <w:rPr>
          <w:rFonts w:hint="eastAsia" w:asciiTheme="minorEastAsia" w:hAnsiTheme="minorEastAsia"/>
          <w:b/>
          <w:sz w:val="44"/>
          <w:szCs w:val="44"/>
        </w:rPr>
        <w:t>普兴</w:t>
      </w:r>
      <w:r>
        <w:rPr>
          <w:rFonts w:hint="eastAsia" w:asciiTheme="minorEastAsia" w:hAnsiTheme="minorEastAsia"/>
          <w:b/>
          <w:sz w:val="44"/>
          <w:szCs w:val="44"/>
          <w:lang w:eastAsia="zh-CN"/>
        </w:rPr>
        <w:t>新建医院</w:t>
      </w:r>
      <w:r>
        <w:rPr>
          <w:rFonts w:hint="eastAsia" w:asciiTheme="minorEastAsia" w:hAnsiTheme="minorEastAsia"/>
          <w:b/>
          <w:sz w:val="44"/>
          <w:szCs w:val="44"/>
        </w:rPr>
        <w:t>信息化系统建设方案设计及相关服务询价采购</w:t>
      </w:r>
      <w:r>
        <w:rPr>
          <w:rFonts w:asciiTheme="minorEastAsia" w:hAnsiTheme="minorEastAsia"/>
          <w:b/>
          <w:sz w:val="44"/>
          <w:szCs w:val="44"/>
        </w:rPr>
        <w:t>公告</w:t>
      </w:r>
    </w:p>
    <w:p>
      <w:pPr>
        <w:jc w:val="left"/>
        <w:rPr>
          <w:rFonts w:ascii="宋体" w:hAnsi="宋体"/>
          <w:sz w:val="28"/>
        </w:rPr>
      </w:pPr>
    </w:p>
    <w:p>
      <w:pPr>
        <w:ind w:firstLine="640" w:firstLineChars="200"/>
        <w:jc w:val="left"/>
        <w:rPr>
          <w:rFonts w:ascii="黑体" w:hAnsi="黑体" w:eastAsia="黑体" w:cs="黑体"/>
          <w:sz w:val="32"/>
          <w:szCs w:val="32"/>
        </w:rPr>
      </w:pPr>
      <w:r>
        <w:rPr>
          <w:rFonts w:hint="eastAsia" w:ascii="黑体" w:hAnsi="黑体" w:eastAsia="黑体" w:cs="黑体"/>
          <w:sz w:val="32"/>
          <w:szCs w:val="32"/>
        </w:rPr>
        <w:t>一、服务内容及范围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新津县</w:t>
      </w:r>
      <w:r>
        <w:rPr>
          <w:rFonts w:hint="eastAsia" w:ascii="仿宋_GB2312" w:hAnsi="仿宋_GB2312" w:eastAsia="仿宋_GB2312" w:cs="仿宋_GB2312"/>
          <w:sz w:val="32"/>
          <w:szCs w:val="32"/>
          <w:lang w:eastAsia="zh-CN"/>
        </w:rPr>
        <w:t>妇幼保健院</w:t>
      </w:r>
      <w:r>
        <w:rPr>
          <w:rFonts w:hint="eastAsia" w:ascii="仿宋_GB2312" w:hAnsi="仿宋_GB2312" w:eastAsia="仿宋_GB2312" w:cs="仿宋_GB2312"/>
          <w:sz w:val="32"/>
          <w:szCs w:val="32"/>
        </w:rPr>
        <w:t>普兴</w:t>
      </w:r>
      <w:r>
        <w:rPr>
          <w:rFonts w:hint="eastAsia" w:ascii="仿宋_GB2312" w:hAnsi="仿宋_GB2312" w:eastAsia="仿宋_GB2312" w:cs="仿宋_GB2312"/>
          <w:sz w:val="32"/>
          <w:szCs w:val="32"/>
          <w:lang w:eastAsia="zh-CN"/>
        </w:rPr>
        <w:t>新建医院</w:t>
      </w:r>
      <w:r>
        <w:rPr>
          <w:rFonts w:hint="eastAsia" w:ascii="仿宋_GB2312" w:hAnsi="仿宋_GB2312" w:eastAsia="仿宋_GB2312" w:cs="仿宋_GB2312"/>
          <w:sz w:val="32"/>
          <w:szCs w:val="32"/>
        </w:rPr>
        <w:t>建设需通过的专业公司进行信息化建设的整体设计、方案制定和提出概算，保证普兴院区信息化设施完整，功能齐全。服务内容：</w:t>
      </w:r>
    </w:p>
    <w:p>
      <w:pPr>
        <w:pStyle w:val="24"/>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对医院的信息化建设现状进行调查，收集医院信息信息化建设需求，根据医疗行业信息化发展趋势，提出信息化建设规划，并由三级医院信息化专家进行论证和把关；</w:t>
      </w:r>
    </w:p>
    <w:p>
      <w:pPr>
        <w:pStyle w:val="24"/>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根据信息化建设规划，按三级</w:t>
      </w:r>
      <w:r>
        <w:rPr>
          <w:rFonts w:hint="eastAsia" w:ascii="仿宋_GB2312" w:hAnsi="仿宋_GB2312" w:eastAsia="仿宋_GB2312" w:cs="仿宋_GB2312"/>
          <w:sz w:val="32"/>
          <w:szCs w:val="32"/>
          <w:lang w:eastAsia="zh-CN"/>
        </w:rPr>
        <w:t>专科</w:t>
      </w:r>
      <w:r>
        <w:rPr>
          <w:rFonts w:hint="eastAsia" w:ascii="仿宋_GB2312" w:hAnsi="仿宋_GB2312" w:eastAsia="仿宋_GB2312" w:cs="仿宋_GB2312"/>
          <w:sz w:val="32"/>
          <w:szCs w:val="32"/>
        </w:rPr>
        <w:t>医院标准，对普兴</w:t>
      </w:r>
      <w:r>
        <w:rPr>
          <w:rFonts w:hint="eastAsia" w:ascii="仿宋_GB2312" w:hAnsi="仿宋_GB2312" w:eastAsia="仿宋_GB2312" w:cs="仿宋_GB2312"/>
          <w:sz w:val="32"/>
          <w:szCs w:val="32"/>
          <w:lang w:eastAsia="zh-CN"/>
        </w:rPr>
        <w:t>新建医院</w:t>
      </w:r>
      <w:r>
        <w:rPr>
          <w:rFonts w:hint="eastAsia" w:ascii="仿宋_GB2312" w:hAnsi="仿宋_GB2312" w:eastAsia="仿宋_GB2312" w:cs="仿宋_GB2312"/>
          <w:sz w:val="32"/>
          <w:szCs w:val="32"/>
        </w:rPr>
        <w:t>（在建）信息化发展的中心机房建设、网络建设、网络安全、双活容灾、信息系统建设（含his、lis、pacs、院内导航、</w:t>
      </w:r>
      <w:r>
        <w:rPr>
          <w:rFonts w:hint="eastAsia" w:ascii="仿宋_GB2312" w:hAnsi="仿宋_GB2312" w:eastAsia="仿宋_GB2312" w:cs="仿宋_GB2312"/>
          <w:sz w:val="32"/>
          <w:szCs w:val="32"/>
          <w:lang w:eastAsia="zh-CN"/>
        </w:rPr>
        <w:t>高清视频会议系统、排队叫号系统、信息发布系统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病房呼叫系统、手术示教系统、微信公众号开发、微信企业号开发、</w:t>
      </w:r>
      <w:r>
        <w:rPr>
          <w:rFonts w:hint="eastAsia" w:ascii="仿宋_GB2312" w:hAnsi="仿宋_GB2312" w:eastAsia="仿宋_GB2312" w:cs="仿宋_GB2312"/>
          <w:sz w:val="32"/>
          <w:szCs w:val="32"/>
        </w:rPr>
        <w:t>自助服务等</w:t>
      </w:r>
      <w:r>
        <w:rPr>
          <w:rFonts w:hint="eastAsia" w:ascii="仿宋_GB2312" w:hAnsi="仿宋_GB2312" w:eastAsia="仿宋_GB2312" w:cs="仿宋_GB2312"/>
          <w:sz w:val="32"/>
          <w:szCs w:val="32"/>
          <w:lang w:eastAsia="zh-CN"/>
        </w:rPr>
        <w:t>医院本次建设项目</w:t>
      </w:r>
      <w:r>
        <w:rPr>
          <w:rFonts w:hint="eastAsia" w:ascii="仿宋_GB2312" w:hAnsi="仿宋_GB2312" w:eastAsia="仿宋_GB2312" w:cs="仿宋_GB2312"/>
          <w:sz w:val="32"/>
          <w:szCs w:val="32"/>
        </w:rPr>
        <w:t>）以及相关的硬件、软件进行整体设计，出具详细的设计说明，并提出明确、合理的预算价格，并由三级医院信息化专家进行论证和把关；</w:t>
      </w:r>
    </w:p>
    <w:p>
      <w:pPr>
        <w:pStyle w:val="24"/>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项目建设过程中的咨询及服务；</w:t>
      </w:r>
    </w:p>
    <w:p>
      <w:pPr>
        <w:pStyle w:val="24"/>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中标方需根据医院不同时段提出的需求做出方案调整和优化，并在2天内做出详细的调整说明书；                                                                  </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 二、服务期限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签合同至普兴</w:t>
      </w:r>
      <w:r>
        <w:rPr>
          <w:rFonts w:hint="eastAsia" w:ascii="仿宋_GB2312" w:hAnsi="仿宋_GB2312" w:eastAsia="仿宋_GB2312" w:cs="仿宋_GB2312"/>
          <w:sz w:val="32"/>
          <w:szCs w:val="32"/>
          <w:lang w:eastAsia="zh-CN"/>
        </w:rPr>
        <w:t>新建医院</w:t>
      </w:r>
      <w:bookmarkStart w:id="0" w:name="_GoBack"/>
      <w:bookmarkEnd w:id="0"/>
      <w:r>
        <w:rPr>
          <w:rFonts w:hint="eastAsia" w:ascii="仿宋_GB2312" w:hAnsi="仿宋_GB2312" w:eastAsia="仿宋_GB2312" w:cs="仿宋_GB2312"/>
          <w:sz w:val="32"/>
          <w:szCs w:val="32"/>
        </w:rPr>
        <w:t>信息化部分招标完成</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 三、服务要求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对服务期间进行7×24小时的技术服务，有新需求需做调整方案时，提供远程电话技术交流，需要短时间调整的，必须2小时到现场（发生自然灾害等不可抗力除外）；</w:t>
      </w:r>
    </w:p>
    <w:p>
      <w:pPr>
        <w:ind w:firstLine="640" w:firstLineChars="200"/>
        <w:rPr>
          <w:rFonts w:ascii="黑体" w:hAnsi="黑体" w:eastAsia="黑体" w:cs="黑体"/>
          <w:sz w:val="32"/>
          <w:szCs w:val="32"/>
        </w:rPr>
      </w:pPr>
      <w:r>
        <w:rPr>
          <w:rFonts w:hint="eastAsia" w:ascii="黑体" w:hAnsi="黑体" w:eastAsia="黑体" w:cs="黑体"/>
          <w:sz w:val="32"/>
          <w:szCs w:val="32"/>
        </w:rPr>
        <w:t>四、验收标准和方法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医院信息化规划较完整，信息化招标正常运行，合同约定。</w:t>
      </w:r>
    </w:p>
    <w:p>
      <w:pPr>
        <w:ind w:firstLine="640" w:firstLineChars="200"/>
        <w:rPr>
          <w:rFonts w:ascii="黑体" w:hAnsi="黑体" w:eastAsia="黑体" w:cs="黑体"/>
          <w:sz w:val="32"/>
          <w:szCs w:val="32"/>
        </w:rPr>
      </w:pPr>
      <w:r>
        <w:rPr>
          <w:rFonts w:hint="eastAsia" w:ascii="黑体" w:hAnsi="黑体" w:eastAsia="黑体" w:cs="黑体"/>
          <w:sz w:val="32"/>
          <w:szCs w:val="32"/>
        </w:rPr>
        <w:t>五、供应商参加本次采购活动应具备下列条件：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3．具有履行合同所必须的设备和专业技术能力；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4．具有依法缴纳税收和社会保障资金的良好记录；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5．参加本次采购活动前三年内，在经营活动中没有重大违法记录；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7．根据采购项目提出的特殊条件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（1）独立法人资格；（2）建筑智能化系统设计乙级及以上资质，或具有电子通信广电行业甲级资质或具有计算机系统集成二级及以上资质；（3）必须具备医院行业信息化类高级职称的顾问团队；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8、报名时必须提供本单位特聘具有高级职称的三级及以上医院信息化类负责人作为顾问的名单、资格证书及联系方式以供采购人核实；该专家将参与项目的设计及评审等相关环节。  </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420" w:firstLineChars="200"/>
        <w:rPr>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2"/>
      <w:suff w:val="nothing"/>
      <w:lvlText w:val="%1.%2"/>
      <w:lvlJc w:val="left"/>
      <w:pPr>
        <w:ind w:left="2836" w:hanging="567"/>
      </w:pPr>
      <w:rPr>
        <w:rFonts w:hint="default" w:ascii="Times New Roman" w:hAnsi="Times New Roman" w:eastAsia="宋体" w:cs="Times New Roman"/>
        <w:b/>
        <w:i w:val="0"/>
        <w:color w:val="auto"/>
        <w:sz w:val="28"/>
        <w:szCs w:val="28"/>
      </w:rPr>
    </w:lvl>
    <w:lvl w:ilvl="2" w:tentative="0">
      <w:start w:val="1"/>
      <w:numFmt w:val="decimal"/>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1">
    <w:nsid w:val="623847AF"/>
    <w:multiLevelType w:val="multilevel"/>
    <w:tmpl w:val="623847AF"/>
    <w:lvl w:ilvl="0" w:tentative="0">
      <w:start w:val="1"/>
      <w:numFmt w:val="decimal"/>
      <w:lvlText w:val="%1、"/>
      <w:lvlJc w:val="left"/>
      <w:pPr>
        <w:ind w:left="2270" w:hanging="720"/>
      </w:pPr>
      <w:rPr>
        <w:rFonts w:hint="default"/>
      </w:rPr>
    </w:lvl>
    <w:lvl w:ilvl="1" w:tentative="0">
      <w:start w:val="1"/>
      <w:numFmt w:val="lowerLetter"/>
      <w:lvlText w:val="%2)"/>
      <w:lvlJc w:val="left"/>
      <w:pPr>
        <w:ind w:left="2390" w:hanging="420"/>
      </w:pPr>
    </w:lvl>
    <w:lvl w:ilvl="2" w:tentative="0">
      <w:start w:val="1"/>
      <w:numFmt w:val="lowerRoman"/>
      <w:lvlText w:val="%3."/>
      <w:lvlJc w:val="right"/>
      <w:pPr>
        <w:ind w:left="2810" w:hanging="420"/>
      </w:pPr>
    </w:lvl>
    <w:lvl w:ilvl="3" w:tentative="0">
      <w:start w:val="1"/>
      <w:numFmt w:val="decimal"/>
      <w:lvlText w:val="%4."/>
      <w:lvlJc w:val="left"/>
      <w:pPr>
        <w:ind w:left="3230" w:hanging="420"/>
      </w:pPr>
    </w:lvl>
    <w:lvl w:ilvl="4" w:tentative="0">
      <w:start w:val="1"/>
      <w:numFmt w:val="lowerLetter"/>
      <w:lvlText w:val="%5)"/>
      <w:lvlJc w:val="left"/>
      <w:pPr>
        <w:ind w:left="3650" w:hanging="420"/>
      </w:pPr>
    </w:lvl>
    <w:lvl w:ilvl="5" w:tentative="0">
      <w:start w:val="1"/>
      <w:numFmt w:val="lowerRoman"/>
      <w:lvlText w:val="%6."/>
      <w:lvlJc w:val="right"/>
      <w:pPr>
        <w:ind w:left="4070" w:hanging="420"/>
      </w:pPr>
    </w:lvl>
    <w:lvl w:ilvl="6" w:tentative="0">
      <w:start w:val="1"/>
      <w:numFmt w:val="decimal"/>
      <w:lvlText w:val="%7."/>
      <w:lvlJc w:val="left"/>
      <w:pPr>
        <w:ind w:left="4490" w:hanging="420"/>
      </w:pPr>
    </w:lvl>
    <w:lvl w:ilvl="7" w:tentative="0">
      <w:start w:val="1"/>
      <w:numFmt w:val="lowerLetter"/>
      <w:lvlText w:val="%8)"/>
      <w:lvlJc w:val="left"/>
      <w:pPr>
        <w:ind w:left="4910" w:hanging="420"/>
      </w:pPr>
    </w:lvl>
    <w:lvl w:ilvl="8" w:tentative="0">
      <w:start w:val="1"/>
      <w:numFmt w:val="lowerRoman"/>
      <w:lvlText w:val="%9."/>
      <w:lvlJc w:val="right"/>
      <w:pPr>
        <w:ind w:left="53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59"/>
    <w:rsid w:val="00013871"/>
    <w:rsid w:val="00066725"/>
    <w:rsid w:val="000667ED"/>
    <w:rsid w:val="00074A66"/>
    <w:rsid w:val="000861B7"/>
    <w:rsid w:val="000A7C01"/>
    <w:rsid w:val="000B7631"/>
    <w:rsid w:val="000C148C"/>
    <w:rsid w:val="000C6CF8"/>
    <w:rsid w:val="0011317D"/>
    <w:rsid w:val="001228FF"/>
    <w:rsid w:val="001236B0"/>
    <w:rsid w:val="00134936"/>
    <w:rsid w:val="001819C5"/>
    <w:rsid w:val="00181E81"/>
    <w:rsid w:val="001B43E0"/>
    <w:rsid w:val="001B6224"/>
    <w:rsid w:val="001B62CE"/>
    <w:rsid w:val="001C7BEB"/>
    <w:rsid w:val="001F2D81"/>
    <w:rsid w:val="001F3C8A"/>
    <w:rsid w:val="00211364"/>
    <w:rsid w:val="00224F88"/>
    <w:rsid w:val="00226748"/>
    <w:rsid w:val="002307CC"/>
    <w:rsid w:val="002330FF"/>
    <w:rsid w:val="00253793"/>
    <w:rsid w:val="002C1C7F"/>
    <w:rsid w:val="002D0ADA"/>
    <w:rsid w:val="002D5C6C"/>
    <w:rsid w:val="002E173D"/>
    <w:rsid w:val="002F5317"/>
    <w:rsid w:val="00317018"/>
    <w:rsid w:val="00331941"/>
    <w:rsid w:val="00342A99"/>
    <w:rsid w:val="00343ADA"/>
    <w:rsid w:val="00351717"/>
    <w:rsid w:val="0035489C"/>
    <w:rsid w:val="00366619"/>
    <w:rsid w:val="00393863"/>
    <w:rsid w:val="003C2DDA"/>
    <w:rsid w:val="003C7BA7"/>
    <w:rsid w:val="003F381B"/>
    <w:rsid w:val="003F4259"/>
    <w:rsid w:val="0041147F"/>
    <w:rsid w:val="0044274E"/>
    <w:rsid w:val="00446151"/>
    <w:rsid w:val="00447E2E"/>
    <w:rsid w:val="00450DDB"/>
    <w:rsid w:val="0045530A"/>
    <w:rsid w:val="004914E1"/>
    <w:rsid w:val="0049694A"/>
    <w:rsid w:val="004C165A"/>
    <w:rsid w:val="004C75BD"/>
    <w:rsid w:val="004D10BB"/>
    <w:rsid w:val="005006DD"/>
    <w:rsid w:val="005120FB"/>
    <w:rsid w:val="0052509E"/>
    <w:rsid w:val="0052565D"/>
    <w:rsid w:val="00533D0B"/>
    <w:rsid w:val="0054385F"/>
    <w:rsid w:val="00551138"/>
    <w:rsid w:val="005563B5"/>
    <w:rsid w:val="0055645F"/>
    <w:rsid w:val="005575A7"/>
    <w:rsid w:val="00571B3F"/>
    <w:rsid w:val="00574BB4"/>
    <w:rsid w:val="0057538E"/>
    <w:rsid w:val="005913FE"/>
    <w:rsid w:val="0059329E"/>
    <w:rsid w:val="005A35A1"/>
    <w:rsid w:val="005A59DA"/>
    <w:rsid w:val="005A7CF6"/>
    <w:rsid w:val="005C115E"/>
    <w:rsid w:val="005C433F"/>
    <w:rsid w:val="005C719A"/>
    <w:rsid w:val="005C762E"/>
    <w:rsid w:val="005F1E57"/>
    <w:rsid w:val="0062415B"/>
    <w:rsid w:val="00630721"/>
    <w:rsid w:val="00634397"/>
    <w:rsid w:val="00643FA5"/>
    <w:rsid w:val="00683151"/>
    <w:rsid w:val="00687862"/>
    <w:rsid w:val="00694C57"/>
    <w:rsid w:val="006970C2"/>
    <w:rsid w:val="006A5C83"/>
    <w:rsid w:val="006B167B"/>
    <w:rsid w:val="006C2A54"/>
    <w:rsid w:val="006F0159"/>
    <w:rsid w:val="00706984"/>
    <w:rsid w:val="00706F50"/>
    <w:rsid w:val="00710EDB"/>
    <w:rsid w:val="00711CA5"/>
    <w:rsid w:val="00712614"/>
    <w:rsid w:val="00724888"/>
    <w:rsid w:val="00726C9C"/>
    <w:rsid w:val="00741539"/>
    <w:rsid w:val="007515F8"/>
    <w:rsid w:val="00753CD5"/>
    <w:rsid w:val="00757A1D"/>
    <w:rsid w:val="00763FB5"/>
    <w:rsid w:val="00773C43"/>
    <w:rsid w:val="00775B35"/>
    <w:rsid w:val="0077725E"/>
    <w:rsid w:val="007827A2"/>
    <w:rsid w:val="00790B86"/>
    <w:rsid w:val="007B0060"/>
    <w:rsid w:val="007B0647"/>
    <w:rsid w:val="007C3175"/>
    <w:rsid w:val="007D6400"/>
    <w:rsid w:val="007E5995"/>
    <w:rsid w:val="00804F70"/>
    <w:rsid w:val="00815F1F"/>
    <w:rsid w:val="00836001"/>
    <w:rsid w:val="00846A69"/>
    <w:rsid w:val="0085634D"/>
    <w:rsid w:val="0087318D"/>
    <w:rsid w:val="00877DC0"/>
    <w:rsid w:val="00881548"/>
    <w:rsid w:val="008B6DFD"/>
    <w:rsid w:val="008D7157"/>
    <w:rsid w:val="009028A5"/>
    <w:rsid w:val="0091036F"/>
    <w:rsid w:val="00942222"/>
    <w:rsid w:val="00943FF6"/>
    <w:rsid w:val="00951AD4"/>
    <w:rsid w:val="009628C6"/>
    <w:rsid w:val="00965E65"/>
    <w:rsid w:val="009666F4"/>
    <w:rsid w:val="0096723B"/>
    <w:rsid w:val="00975060"/>
    <w:rsid w:val="009777F9"/>
    <w:rsid w:val="00981EA6"/>
    <w:rsid w:val="009970E4"/>
    <w:rsid w:val="009D2226"/>
    <w:rsid w:val="009D5698"/>
    <w:rsid w:val="009E636E"/>
    <w:rsid w:val="009E6402"/>
    <w:rsid w:val="009F0616"/>
    <w:rsid w:val="00A00756"/>
    <w:rsid w:val="00A02074"/>
    <w:rsid w:val="00A04527"/>
    <w:rsid w:val="00A36926"/>
    <w:rsid w:val="00A45F01"/>
    <w:rsid w:val="00A768FF"/>
    <w:rsid w:val="00A844B7"/>
    <w:rsid w:val="00A85DEE"/>
    <w:rsid w:val="00AC03A9"/>
    <w:rsid w:val="00AC6B1A"/>
    <w:rsid w:val="00AD2B1F"/>
    <w:rsid w:val="00AD4E64"/>
    <w:rsid w:val="00AE12E6"/>
    <w:rsid w:val="00AE44C6"/>
    <w:rsid w:val="00B2370F"/>
    <w:rsid w:val="00B34380"/>
    <w:rsid w:val="00B47D3F"/>
    <w:rsid w:val="00B8325A"/>
    <w:rsid w:val="00B84F34"/>
    <w:rsid w:val="00BA1945"/>
    <w:rsid w:val="00BA3636"/>
    <w:rsid w:val="00BC17B1"/>
    <w:rsid w:val="00BC40FE"/>
    <w:rsid w:val="00BD7C46"/>
    <w:rsid w:val="00C23FFB"/>
    <w:rsid w:val="00C2615F"/>
    <w:rsid w:val="00C35C8D"/>
    <w:rsid w:val="00C479EC"/>
    <w:rsid w:val="00C50070"/>
    <w:rsid w:val="00C73717"/>
    <w:rsid w:val="00C73BA6"/>
    <w:rsid w:val="00C84032"/>
    <w:rsid w:val="00C84551"/>
    <w:rsid w:val="00C86902"/>
    <w:rsid w:val="00C95FE1"/>
    <w:rsid w:val="00C96959"/>
    <w:rsid w:val="00CA259F"/>
    <w:rsid w:val="00CC0457"/>
    <w:rsid w:val="00CD3440"/>
    <w:rsid w:val="00CF0733"/>
    <w:rsid w:val="00D154E8"/>
    <w:rsid w:val="00D15E5B"/>
    <w:rsid w:val="00D367E4"/>
    <w:rsid w:val="00D604C2"/>
    <w:rsid w:val="00D645EE"/>
    <w:rsid w:val="00D64D3D"/>
    <w:rsid w:val="00D81CEB"/>
    <w:rsid w:val="00D875BE"/>
    <w:rsid w:val="00DB2943"/>
    <w:rsid w:val="00DB7DE0"/>
    <w:rsid w:val="00DC4366"/>
    <w:rsid w:val="00DE0F54"/>
    <w:rsid w:val="00DE183C"/>
    <w:rsid w:val="00DF4E3A"/>
    <w:rsid w:val="00E05F51"/>
    <w:rsid w:val="00E23A34"/>
    <w:rsid w:val="00E243F8"/>
    <w:rsid w:val="00E41688"/>
    <w:rsid w:val="00E56012"/>
    <w:rsid w:val="00E7167F"/>
    <w:rsid w:val="00EA0AC9"/>
    <w:rsid w:val="00EC29E9"/>
    <w:rsid w:val="00ED2125"/>
    <w:rsid w:val="00ED3781"/>
    <w:rsid w:val="00EE404B"/>
    <w:rsid w:val="00F121BB"/>
    <w:rsid w:val="00F70D29"/>
    <w:rsid w:val="00F80353"/>
    <w:rsid w:val="00F80CDB"/>
    <w:rsid w:val="00F86A70"/>
    <w:rsid w:val="00F87397"/>
    <w:rsid w:val="00F912A4"/>
    <w:rsid w:val="00F91419"/>
    <w:rsid w:val="00F914F0"/>
    <w:rsid w:val="00F91864"/>
    <w:rsid w:val="00F9303C"/>
    <w:rsid w:val="00FA09B7"/>
    <w:rsid w:val="00FE559E"/>
    <w:rsid w:val="00FF36F0"/>
    <w:rsid w:val="00FF3C57"/>
    <w:rsid w:val="075512F1"/>
    <w:rsid w:val="07CB18DA"/>
    <w:rsid w:val="1A9C381D"/>
    <w:rsid w:val="28A25B7E"/>
    <w:rsid w:val="33AD5E16"/>
    <w:rsid w:val="34EB4124"/>
    <w:rsid w:val="36975C64"/>
    <w:rsid w:val="3FF03243"/>
    <w:rsid w:val="46225156"/>
    <w:rsid w:val="4C9F7D59"/>
    <w:rsid w:val="683B094F"/>
    <w:rsid w:val="774367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qFormat/>
    <w:uiPriority w:val="0"/>
    <w:pPr>
      <w:keepNext/>
      <w:keepLines/>
      <w:numPr>
        <w:ilvl w:val="1"/>
        <w:numId w:val="1"/>
      </w:numPr>
      <w:tabs>
        <w:tab w:val="left" w:pos="426"/>
        <w:tab w:val="left" w:pos="567"/>
      </w:tabs>
      <w:spacing w:line="360" w:lineRule="auto"/>
      <w:ind w:left="567"/>
      <w:jc w:val="left"/>
      <w:outlineLvl w:val="1"/>
    </w:pPr>
    <w:rPr>
      <w:rFonts w:ascii="宋体" w:hAnsi="宋体" w:eastAsia="宋体" w:cs="Times New Roman"/>
      <w:b/>
      <w:bCs/>
      <w:iCs/>
      <w:color w:val="FF0000"/>
      <w:kern w:val="0"/>
      <w:sz w:val="28"/>
      <w:szCs w:val="28"/>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19"/>
    <w:unhideWhenUsed/>
    <w:qFormat/>
    <w:uiPriority w:val="99"/>
    <w:rPr>
      <w:b/>
      <w:bCs/>
    </w:rPr>
  </w:style>
  <w:style w:type="paragraph" w:styleId="5">
    <w:name w:val="annotation text"/>
    <w:basedOn w:val="1"/>
    <w:link w:val="18"/>
    <w:unhideWhenUsed/>
    <w:qFormat/>
    <w:uiPriority w:val="99"/>
    <w:pPr>
      <w:jc w:val="left"/>
    </w:pPr>
  </w:style>
  <w:style w:type="paragraph" w:styleId="6">
    <w:name w:val="Balloon Text"/>
    <w:basedOn w:val="1"/>
    <w:link w:val="20"/>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unhideWhenUsed/>
    <w:qFormat/>
    <w:uiPriority w:val="99"/>
    <w:rPr>
      <w:color w:val="0000FF"/>
      <w:u w:val="single"/>
    </w:rPr>
  </w:style>
  <w:style w:type="character" w:styleId="11">
    <w:name w:val="annotation reference"/>
    <w:basedOn w:val="9"/>
    <w:unhideWhenUsed/>
    <w:qFormat/>
    <w:uiPriority w:val="99"/>
    <w:rPr>
      <w:sz w:val="21"/>
      <w:szCs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9"/>
    <w:link w:val="8"/>
    <w:qFormat/>
    <w:uiPriority w:val="99"/>
    <w:rPr>
      <w:sz w:val="18"/>
      <w:szCs w:val="18"/>
    </w:rPr>
  </w:style>
  <w:style w:type="character" w:customStyle="1" w:styleId="15">
    <w:name w:val="页脚 Char"/>
    <w:basedOn w:val="9"/>
    <w:link w:val="7"/>
    <w:qFormat/>
    <w:uiPriority w:val="99"/>
    <w:rPr>
      <w:sz w:val="18"/>
      <w:szCs w:val="18"/>
    </w:rPr>
  </w:style>
  <w:style w:type="character" w:customStyle="1" w:styleId="16">
    <w:name w:val="apple-converted-space"/>
    <w:basedOn w:val="9"/>
    <w:qFormat/>
    <w:uiPriority w:val="0"/>
  </w:style>
  <w:style w:type="paragraph" w:customStyle="1" w:styleId="17">
    <w:name w:val="列出段落1"/>
    <w:basedOn w:val="1"/>
    <w:qFormat/>
    <w:uiPriority w:val="34"/>
    <w:pPr>
      <w:ind w:firstLine="420" w:firstLineChars="200"/>
    </w:pPr>
  </w:style>
  <w:style w:type="character" w:customStyle="1" w:styleId="18">
    <w:name w:val="批注文字 Char"/>
    <w:basedOn w:val="9"/>
    <w:link w:val="5"/>
    <w:semiHidden/>
    <w:qFormat/>
    <w:uiPriority w:val="99"/>
  </w:style>
  <w:style w:type="character" w:customStyle="1" w:styleId="19">
    <w:name w:val="批注主题 Char"/>
    <w:basedOn w:val="18"/>
    <w:link w:val="4"/>
    <w:semiHidden/>
    <w:qFormat/>
    <w:uiPriority w:val="99"/>
    <w:rPr>
      <w:b/>
      <w:bCs/>
    </w:rPr>
  </w:style>
  <w:style w:type="character" w:customStyle="1" w:styleId="20">
    <w:name w:val="批注框文本 Char"/>
    <w:basedOn w:val="9"/>
    <w:link w:val="6"/>
    <w:semiHidden/>
    <w:qFormat/>
    <w:uiPriority w:val="99"/>
    <w:rPr>
      <w:sz w:val="18"/>
      <w:szCs w:val="18"/>
    </w:rPr>
  </w:style>
  <w:style w:type="character" w:customStyle="1" w:styleId="21">
    <w:name w:val="标题 2 Char"/>
    <w:basedOn w:val="9"/>
    <w:link w:val="2"/>
    <w:qFormat/>
    <w:uiPriority w:val="0"/>
    <w:rPr>
      <w:rFonts w:ascii="宋体" w:hAnsi="宋体" w:eastAsia="宋体" w:cs="Times New Roman"/>
      <w:b/>
      <w:bCs/>
      <w:iCs/>
      <w:color w:val="FF0000"/>
      <w:sz w:val="28"/>
      <w:szCs w:val="28"/>
    </w:rPr>
  </w:style>
  <w:style w:type="character" w:customStyle="1" w:styleId="22">
    <w:name w:val="标题 3 Char"/>
    <w:basedOn w:val="9"/>
    <w:link w:val="3"/>
    <w:semiHidden/>
    <w:qFormat/>
    <w:uiPriority w:val="9"/>
    <w:rPr>
      <w:b/>
      <w:bCs/>
      <w:kern w:val="2"/>
      <w:sz w:val="32"/>
      <w:szCs w:val="32"/>
    </w:rPr>
  </w:style>
  <w:style w:type="paragraph" w:customStyle="1" w:styleId="23">
    <w:name w:val="列出段落2"/>
    <w:basedOn w:val="1"/>
    <w:unhideWhenUsed/>
    <w:qFormat/>
    <w:uiPriority w:val="99"/>
    <w:pPr>
      <w:ind w:firstLine="420" w:firstLineChars="200"/>
    </w:pPr>
  </w:style>
  <w:style w:type="paragraph" w:customStyle="1" w:styleId="24">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2BCC2-0964-4A21-AF2F-0EDDE908D12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150</Words>
  <Characters>859</Characters>
  <Lines>7</Lines>
  <Paragraphs>2</Paragraphs>
  <TotalTime>0</TotalTime>
  <ScaleCrop>false</ScaleCrop>
  <LinksUpToDate>false</LinksUpToDate>
  <CharactersWithSpaces>1007</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2017-08-04T05:54:00Z</dcterms:created>
  <dc:creator>Administrator</dc:creator>
  <cp:lastModifiedBy>xx</cp:lastModifiedBy>
  <dcterms:modified xsi:type="dcterms:W3CDTF">2017-10-25T12:10:45Z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