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69A45">
      <w:pPr>
        <w:spacing w:line="600" w:lineRule="exact"/>
        <w:ind w:firstLine="643" w:firstLineChars="200"/>
        <w:contextualSpacing/>
        <w:rPr>
          <w:rFonts w:eastAsia="楷体_GB2312"/>
          <w:b/>
          <w:sz w:val="32"/>
          <w:szCs w:val="32"/>
        </w:rPr>
      </w:pPr>
      <w:bookmarkStart w:id="0" w:name="_GoBack"/>
      <w:bookmarkEnd w:id="0"/>
      <w:r>
        <w:rPr>
          <w:rFonts w:eastAsia="楷体_GB2312"/>
          <w:b/>
          <w:sz w:val="32"/>
          <w:szCs w:val="32"/>
        </w:rPr>
        <w:t>（一）项目名称</w:t>
      </w:r>
    </w:p>
    <w:p w14:paraId="23642ED6">
      <w:pPr>
        <w:spacing w:line="600" w:lineRule="exact"/>
        <w:ind w:left="730" w:leftChars="304"/>
        <w:contextualSpacing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2026年社会组织合作参与消除艾滋病、梅毒和乙肝母婴传播工作项目</w:t>
      </w:r>
    </w:p>
    <w:p w14:paraId="6B48EFC7">
      <w:pPr>
        <w:spacing w:line="600" w:lineRule="exact"/>
        <w:ind w:firstLine="643" w:firstLineChars="200"/>
        <w:contextualSpacing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</w:t>
      </w:r>
      <w:r>
        <w:rPr>
          <w:rFonts w:hint="eastAsia" w:eastAsia="楷体_GB2312"/>
          <w:b/>
          <w:sz w:val="32"/>
          <w:szCs w:val="32"/>
          <w:lang w:val="en-US" w:eastAsia="zh-CN"/>
        </w:rPr>
        <w:t>二</w:t>
      </w:r>
      <w:r>
        <w:rPr>
          <w:rFonts w:eastAsia="楷体_GB2312"/>
          <w:b/>
          <w:sz w:val="32"/>
          <w:szCs w:val="32"/>
        </w:rPr>
        <w:t>）项目实施地区</w:t>
      </w:r>
    </w:p>
    <w:p w14:paraId="779023C0">
      <w:pPr>
        <w:pStyle w:val="3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新津区</w:t>
      </w:r>
      <w:r>
        <w:rPr>
          <w:rFonts w:hint="eastAsia" w:eastAsia="仿宋_GB2312"/>
          <w:sz w:val="32"/>
          <w:szCs w:val="32"/>
        </w:rPr>
        <w:t>辖内</w:t>
      </w:r>
    </w:p>
    <w:p w14:paraId="707DC16F">
      <w:pPr>
        <w:spacing w:line="600" w:lineRule="exact"/>
        <w:ind w:firstLine="643" w:firstLineChars="200"/>
        <w:contextualSpacing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</w:t>
      </w:r>
      <w:r>
        <w:rPr>
          <w:rFonts w:hint="eastAsia" w:eastAsia="楷体_GB2312"/>
          <w:b/>
          <w:sz w:val="32"/>
          <w:szCs w:val="32"/>
          <w:lang w:val="en-US" w:eastAsia="zh-CN"/>
        </w:rPr>
        <w:t>三</w:t>
      </w:r>
      <w:r>
        <w:rPr>
          <w:rFonts w:eastAsia="楷体_GB2312"/>
          <w:b/>
          <w:sz w:val="32"/>
          <w:szCs w:val="32"/>
        </w:rPr>
        <w:t>）项目目标人群</w:t>
      </w:r>
    </w:p>
    <w:p w14:paraId="060198AB">
      <w:pPr>
        <w:spacing w:line="360" w:lineRule="auto"/>
        <w:ind w:left="730" w:leftChars="304"/>
        <w:rPr>
          <w:rFonts w:hint="eastAsia" w:eastAsia="仿宋_GB2312" w:asciiTheme="minorHAnsi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kern w:val="2"/>
          <w:sz w:val="32"/>
          <w:szCs w:val="32"/>
          <w:lang w:val="zh-CN" w:eastAsia="zh-CN" w:bidi="ar-SA"/>
        </w:rPr>
        <w:t>艾滋病、梅毒和乙肝育龄妇女、感染孕产妇及所生儿童</w:t>
      </w:r>
    </w:p>
    <w:p w14:paraId="49D35F4C">
      <w:pPr>
        <w:pStyle w:val="3"/>
        <w:numPr>
          <w:numId w:val="0"/>
        </w:numPr>
        <w:spacing w:line="600" w:lineRule="exact"/>
        <w:ind w:firstLine="643" w:firstLineChars="200"/>
        <w:rPr>
          <w:rFonts w:hint="eastAsia" w:eastAsia="楷体_GB2312"/>
          <w:b/>
          <w:sz w:val="32"/>
          <w:szCs w:val="32"/>
        </w:rPr>
      </w:pPr>
      <w:r>
        <w:rPr>
          <w:rFonts w:hint="eastAsia" w:eastAsia="楷体_GB2312"/>
          <w:b/>
          <w:sz w:val="32"/>
          <w:szCs w:val="32"/>
          <w:lang w:eastAsia="zh-CN"/>
        </w:rPr>
        <w:t>（</w:t>
      </w:r>
      <w:r>
        <w:rPr>
          <w:rFonts w:hint="eastAsia" w:eastAsia="楷体_GB2312"/>
          <w:b/>
          <w:sz w:val="32"/>
          <w:szCs w:val="32"/>
          <w:lang w:val="en-US" w:eastAsia="zh-CN"/>
        </w:rPr>
        <w:t>四</w:t>
      </w:r>
      <w:r>
        <w:rPr>
          <w:rFonts w:hint="eastAsia" w:eastAsia="楷体_GB2312"/>
          <w:b/>
          <w:sz w:val="32"/>
          <w:szCs w:val="32"/>
          <w:lang w:eastAsia="zh-CN"/>
        </w:rPr>
        <w:t>）</w:t>
      </w:r>
      <w:r>
        <w:rPr>
          <w:rFonts w:hint="eastAsia" w:eastAsia="楷体_GB2312"/>
          <w:b/>
          <w:sz w:val="32"/>
          <w:szCs w:val="32"/>
        </w:rPr>
        <w:t>项目主要活动</w:t>
      </w:r>
    </w:p>
    <w:p w14:paraId="2A67B632">
      <w:pPr>
        <w:pStyle w:val="3"/>
        <w:spacing w:line="600" w:lineRule="exact"/>
        <w:ind w:firstLine="640" w:firstLineChars="200"/>
        <w:rPr>
          <w:rFonts w:hint="eastAsia" w:eastAsia="仿宋_GB2312" w:asciiTheme="minorHAnsi" w:hAnsiTheme="minorHAnsi" w:cstheme="minorBidi"/>
          <w:kern w:val="2"/>
          <w:sz w:val="32"/>
          <w:szCs w:val="32"/>
          <w:lang w:val="zh-CN" w:eastAsia="zh-CN" w:bidi="ar-SA"/>
        </w:rPr>
      </w:pPr>
      <w:r>
        <w:rPr>
          <w:rFonts w:hint="eastAsia" w:eastAsia="仿宋_GB2312" w:asciiTheme="minorHAnsi" w:hAnsiTheme="minorHAnsi" w:cstheme="minorBidi"/>
          <w:kern w:val="2"/>
          <w:sz w:val="32"/>
          <w:szCs w:val="32"/>
          <w:lang w:val="en-US" w:eastAsia="zh-CN" w:bidi="ar-SA"/>
        </w:rPr>
        <w:t>重点人群咨询检测服务、感染者关怀支持服务、失访者随访管理服务、预防母婴传播主题宣传活动</w:t>
      </w:r>
      <w:r>
        <w:rPr>
          <w:rFonts w:hint="eastAsia" w:eastAsia="仿宋_GB2312" w:asciiTheme="minorHAnsi" w:hAnsiTheme="minorHAnsi" w:cstheme="minorBidi"/>
          <w:kern w:val="2"/>
          <w:sz w:val="32"/>
          <w:szCs w:val="32"/>
          <w:lang w:val="zh-CN" w:eastAsia="zh-CN" w:bidi="ar-SA"/>
        </w:rPr>
        <w:t>。</w:t>
      </w:r>
    </w:p>
    <w:p w14:paraId="24280097">
      <w:pPr>
        <w:pStyle w:val="3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二、项目</w:t>
      </w:r>
      <w:r>
        <w:rPr>
          <w:rFonts w:hint="eastAsia" w:eastAsia="黑体"/>
          <w:sz w:val="32"/>
          <w:szCs w:val="32"/>
        </w:rPr>
        <w:t>实施方案</w:t>
      </w:r>
      <w:r>
        <w:rPr>
          <w:rFonts w:eastAsia="黑体"/>
          <w:sz w:val="32"/>
          <w:szCs w:val="32"/>
        </w:rPr>
        <w:t>详细内容</w:t>
      </w:r>
    </w:p>
    <w:p w14:paraId="2C11E6E0">
      <w:pPr>
        <w:kinsoku w:val="0"/>
        <w:overflowPunct w:val="0"/>
        <w:topLinePunct/>
        <w:autoSpaceDE w:val="0"/>
        <w:autoSpaceDN w:val="0"/>
        <w:adjustRightInd w:val="0"/>
        <w:snapToGrid w:val="0"/>
        <w:spacing w:line="600" w:lineRule="exact"/>
        <w:ind w:firstLine="643" w:firstLineChars="200"/>
        <w:textAlignment w:val="baseline"/>
        <w:rPr>
          <w:rFonts w:hint="eastAsia" w:ascii="仿宋_GB2312" w:hAnsi="Calibri"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（一）</w:t>
      </w:r>
      <w:r>
        <w:rPr>
          <w:rFonts w:hint="eastAsia" w:eastAsia="楷体_GB2312"/>
          <w:b/>
          <w:sz w:val="32"/>
          <w:szCs w:val="32"/>
          <w:lang w:val="en-US" w:eastAsia="zh-CN"/>
        </w:rPr>
        <w:t>项目背景：</w:t>
      </w:r>
      <w:r>
        <w:rPr>
          <w:rFonts w:hint="eastAsia" w:ascii="仿宋_GB2312" w:hAnsi="Calibri" w:eastAsia="仿宋_GB2312"/>
          <w:bCs/>
          <w:sz w:val="32"/>
          <w:szCs w:val="32"/>
        </w:rPr>
        <w:t>为发挥社会组织优势，进一步落实推进成都市消除艾滋病、梅毒和乙肝母婴传播工作，按照《国家卫健委消除艾滋病、梅毒和乙肝母婴传播行动计划（2022-2025年）》《消除艾滋病、梅毒和乙肝母婴传播评估指导手册（2024年）》以及省市实施方案的要求，</w:t>
      </w:r>
      <w:r>
        <w:rPr>
          <w:rFonts w:hint="eastAsia" w:ascii="仿宋_GB2312" w:hAnsi="Calibri" w:eastAsia="仿宋_GB2312"/>
          <w:bCs/>
          <w:sz w:val="32"/>
          <w:szCs w:val="32"/>
          <w:lang w:val="en-US" w:eastAsia="zh-CN"/>
        </w:rPr>
        <w:t>新津区</w:t>
      </w:r>
      <w:r>
        <w:rPr>
          <w:rFonts w:hint="eastAsia" w:ascii="仿宋_GB2312" w:hAnsi="Calibri" w:eastAsia="仿宋_GB2312"/>
          <w:bCs/>
          <w:sz w:val="32"/>
          <w:szCs w:val="32"/>
        </w:rPr>
        <w:t>妇女儿童中心医院拟组织参与</w:t>
      </w:r>
      <w:r>
        <w:rPr>
          <w:rFonts w:hint="eastAsia" w:ascii="仿宋_GB2312" w:hAnsi="Calibri" w:eastAsia="仿宋_GB2312"/>
          <w:bCs/>
          <w:sz w:val="32"/>
          <w:szCs w:val="32"/>
          <w:lang w:val="en-US" w:eastAsia="zh-CN"/>
        </w:rPr>
        <w:t>新津区</w:t>
      </w:r>
      <w:r>
        <w:rPr>
          <w:rFonts w:hint="eastAsia" w:ascii="仿宋_GB2312" w:hAnsi="Calibri" w:eastAsia="仿宋_GB2312"/>
          <w:bCs/>
          <w:sz w:val="32"/>
          <w:szCs w:val="32"/>
        </w:rPr>
        <w:t>消除艾滋病、梅毒和乙肝母婴传播工作。</w:t>
      </w:r>
    </w:p>
    <w:p w14:paraId="709C5935">
      <w:pPr>
        <w:kinsoku w:val="0"/>
        <w:overflowPunct w:val="0"/>
        <w:topLinePunct/>
        <w:autoSpaceDE w:val="0"/>
        <w:autoSpaceDN w:val="0"/>
        <w:adjustRightInd w:val="0"/>
        <w:snapToGrid w:val="0"/>
        <w:spacing w:line="600" w:lineRule="exact"/>
        <w:ind w:firstLine="643" w:firstLineChars="200"/>
        <w:textAlignment w:val="baseline"/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kern w:val="2"/>
          <w:sz w:val="32"/>
          <w:szCs w:val="32"/>
          <w:lang w:val="en-US" w:eastAsia="zh-CN" w:bidi="ar-SA"/>
        </w:rPr>
        <w:t xml:space="preserve">（二）需求分析 </w:t>
      </w:r>
      <w:r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:1、服务缺口需求：基层医疗机构对流动人口、低收入家庭、青少年等“艾梅乙”感染高风险孕产妇的追踪随访受多方面因素影响，存在服务缺口需求，部分失访孕妇及感染者未获得持续干预；社会组织可弥补官方服务的灵活性与覆盖延伸性。2、能力建设需求：社区工作者、志愿者对“艾梅乙”母婴传播阻断技术（如孕早期检测、规范用药、喂养指导等）掌握不足，需系统培训以提升服务质量；3、公众（尤其是育龄人群）对“艾梅乙”危害、免费政策及预防知识的知晓率偏低，需精准宣传。4、重点人群需求：孕产妇（尤其是流动孕产妇）、HIV/梅毒/乙肝阳性感染者及其家庭面临歧视、心理压力大，需心理支持、治疗依从性辅导及社会资源链接；感染者配偶、性伴等重点关联人群的检测意愿低，需针对性动员。</w:t>
      </w:r>
    </w:p>
    <w:p w14:paraId="5DEB2D93">
      <w:pPr>
        <w:bidi w:val="0"/>
        <w:spacing w:line="360" w:lineRule="auto"/>
        <w:ind w:firstLine="643" w:firstLineChars="200"/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 w:val="0"/>
          <w:kern w:val="2"/>
          <w:sz w:val="32"/>
          <w:szCs w:val="32"/>
          <w:lang w:val="en-US" w:eastAsia="zh-CN" w:bidi="ar-SA"/>
        </w:rPr>
        <w:t>（三）项目目的：</w:t>
      </w:r>
      <w:r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通过该项目的实施，探索适合我区实际情况的社会组织参与消除母婴传播工作。发挥社会组织优势，对艾滋病、梅毒和乙肝育龄妇女、感染孕产妇及所生儿童开展政策和健康知识教育、干预随访服务、关怀救助等工作，探索通过多种形式活动，提高感染人群健康素养和干预依从性。</w:t>
      </w:r>
    </w:p>
    <w:p w14:paraId="53943601">
      <w:pPr>
        <w:pStyle w:val="3"/>
        <w:numPr>
          <w:ilvl w:val="0"/>
          <w:numId w:val="0"/>
        </w:numPr>
        <w:spacing w:line="600" w:lineRule="exact"/>
        <w:ind w:firstLine="643" w:firstLineChars="200"/>
        <w:rPr>
          <w:rFonts w:eastAsia="楷体_GB2312"/>
          <w:b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eastAsia="楷体_GB2312" w:cs="Times New Roman"/>
          <w:b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  <w:t>）</w:t>
      </w:r>
      <w:r>
        <w:rPr>
          <w:rFonts w:eastAsia="楷体_GB2312"/>
          <w:b/>
          <w:sz w:val="32"/>
          <w:szCs w:val="32"/>
        </w:rPr>
        <w:t>项目目标</w:t>
      </w:r>
    </w:p>
    <w:p w14:paraId="63E2B18F">
      <w:pPr>
        <w:pStyle w:val="3"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1.艾滋病母婴传播率＜2%</w:t>
      </w:r>
    </w:p>
    <w:p w14:paraId="51C38402">
      <w:pPr>
        <w:pStyle w:val="3"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2.先天梅毒发病率≤50/10万活产</w:t>
      </w:r>
    </w:p>
    <w:p w14:paraId="3FBDE77B">
      <w:pPr>
        <w:pStyle w:val="3"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3.乙肝母婴传播率≤1%</w:t>
      </w:r>
    </w:p>
    <w:p w14:paraId="1302A9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67D2AF-1712-4112-832C-40BBAD54B7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ABFDF78-F284-4D47-8557-AD7DABB7B26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3AD8367-5673-4A2A-B1C0-6D28A63F51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7F305A4-F175-4E63-9554-9126DACEF93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66870"/>
    <w:rsid w:val="01EA5991"/>
    <w:rsid w:val="02045E52"/>
    <w:rsid w:val="0665073F"/>
    <w:rsid w:val="0A256599"/>
    <w:rsid w:val="0B910C45"/>
    <w:rsid w:val="12E942C6"/>
    <w:rsid w:val="14366870"/>
    <w:rsid w:val="188A4B50"/>
    <w:rsid w:val="1E1A3505"/>
    <w:rsid w:val="21BB0D9B"/>
    <w:rsid w:val="23EF66B7"/>
    <w:rsid w:val="2BC5119F"/>
    <w:rsid w:val="3003003B"/>
    <w:rsid w:val="32E555C1"/>
    <w:rsid w:val="364B578A"/>
    <w:rsid w:val="41414165"/>
    <w:rsid w:val="414B2374"/>
    <w:rsid w:val="41F12C9E"/>
    <w:rsid w:val="45606402"/>
    <w:rsid w:val="57A544A2"/>
    <w:rsid w:val="63343141"/>
    <w:rsid w:val="6BCB7765"/>
    <w:rsid w:val="6C8A479B"/>
    <w:rsid w:val="6CC87B57"/>
    <w:rsid w:val="728B30FB"/>
    <w:rsid w:val="7BE16103"/>
    <w:rsid w:val="7C39616A"/>
    <w:rsid w:val="7C65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</w:style>
  <w:style w:type="paragraph" w:styleId="4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4195</Words>
  <Characters>4417</Characters>
  <Lines>0</Lines>
  <Paragraphs>0</Paragraphs>
  <TotalTime>236</TotalTime>
  <ScaleCrop>false</ScaleCrop>
  <LinksUpToDate>false</LinksUpToDate>
  <CharactersWithSpaces>4436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2025-11-05T06:21:00Z</dcterms:created>
  <dc:creator>王思远</dc:creator>
  <cp:lastModifiedBy>李杨</cp:lastModifiedBy>
  <dcterms:modified xsi:type="dcterms:W3CDTF">2026-08-24T06:12:57Z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01F85681949B45B694DC65951A864DBB_13</vt:lpwstr>
  </property>
  <property fmtid="{D5CDD505-2E9C-101B-9397-08002B2CF9AE}" pid="4" name="KSOTemplateDocerSaveRecord">
    <vt:lpwstr>eyJoZGlkIjoiZWNhY2Q1NTQ2N2E4NDQ3NjNkNDVlOGZlYjRmNTM4NDIiLCJ1c2VySWQiOiIzMDIyMTIzMjkifQ==</vt:lpwstr>
  </property>
</Properties>
</file>